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bCs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6"/>
          <w:szCs w:val="36"/>
        </w:rPr>
        <w:t>关于做好202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36"/>
          <w:szCs w:val="36"/>
        </w:rPr>
        <w:t>级新生档案归档工作的通知</w:t>
      </w:r>
    </w:p>
    <w:p>
      <w:pPr>
        <w:widowControl/>
        <w:spacing w:line="520" w:lineRule="exact"/>
        <w:rPr>
          <w:rFonts w:ascii="宋体" w:hAnsi="宋体" w:eastAsia="宋体" w:cs="宋体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各学院：</w:t>
      </w: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202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级新生档案归档工作即将开始，为进一步做好该项工作，现将有关事项通知如下：</w:t>
      </w:r>
    </w:p>
    <w:p>
      <w:pPr>
        <w:widowControl/>
        <w:spacing w:line="520" w:lineRule="exact"/>
        <w:ind w:firstLine="555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一、归档范围</w:t>
      </w: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我校202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级全日制本科新生、研究生新生（含定向研究生和非定向研究生）</w:t>
      </w:r>
      <w:r>
        <w:rPr>
          <w:rFonts w:hint="eastAsia" w:ascii="宋体" w:hAnsi="宋体" w:eastAsia="宋体" w:cs="宋体"/>
          <w:kern w:val="0"/>
          <w:sz w:val="32"/>
          <w:szCs w:val="32"/>
        </w:rPr>
        <w:t>。</w:t>
      </w:r>
    </w:p>
    <w:p>
      <w:pPr>
        <w:widowControl/>
        <w:spacing w:line="520" w:lineRule="exact"/>
        <w:ind w:firstLine="555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二、归档材料(打＊号为必须归档的材料)</w:t>
      </w: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本科生：高中档案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、入团志愿书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、高考志愿表、学工处材料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（报名登记表、考生信息表、体检表）、本科入学登记表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。</w:t>
      </w: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硕士研究生（非定向）：高中档案材料（高中档案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、入团志愿书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、高考志愿表）、学工处材料（报名登记表、考生信息表、体检表）、本科档案材料（入学登记表、成绩单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、毕业生登记表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、学位申请及认定）、硕士档案材料（</w:t>
      </w:r>
      <w:r>
        <w:rPr>
          <w:rFonts w:hint="eastAsia" w:ascii="宋体" w:hAnsi="宋体" w:eastAsia="宋体" w:cs="宋体"/>
          <w:kern w:val="0"/>
          <w:sz w:val="32"/>
          <w:szCs w:val="32"/>
        </w:rPr>
        <w:t>录取表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、入学登记表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）、正式党员材料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、工作材料。</w:t>
      </w: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color w:val="FF0000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</w:rPr>
        <w:t>博士研究生（非定向）：高中档案材料（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高中档案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、入团志愿书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、高考志愿表）、学工处材料（报名登记表、考生信息表、体检表）、本科档案材料（入学登记表、成绩单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、毕业生登记表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、学位申请及认定）、硕士档案材料（录取表、入学登记表、毕业登记表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、成绩单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、学位授予决定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、学位申请书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）、博士档案材料（录取表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、入学登记表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、专家推荐信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）、正式党员材料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kern w:val="0"/>
          <w:sz w:val="32"/>
          <w:szCs w:val="32"/>
        </w:rPr>
        <w:t>、工作材料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。</w:t>
      </w: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定向研究生：录取表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、入学登记表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、专家推荐信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vertAlign w:val="superscript"/>
        </w:rPr>
        <w:t>＊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（博士）。</w:t>
      </w: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新生档案中的预备党员材料由所在学院保管，以供日常工作使用，待学生毕业时和其他材料一并归档。</w:t>
      </w:r>
    </w:p>
    <w:p>
      <w:pPr>
        <w:widowControl/>
        <w:spacing w:line="520" w:lineRule="exact"/>
        <w:ind w:firstLine="555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三、归档要求</w:t>
      </w:r>
    </w:p>
    <w:p>
      <w:pPr>
        <w:widowControl/>
        <w:spacing w:line="520" w:lineRule="exact"/>
        <w:ind w:firstLine="640" w:firstLineChars="200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（一）请用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铅笔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笔认真填写档案袋封面“姓名”、“学号”、“学院”、“专业”信息。</w:t>
      </w:r>
      <w:r>
        <w:rPr>
          <w:rFonts w:hint="eastAsia" w:ascii="宋体" w:hAnsi="宋体" w:eastAsia="宋体" w:cs="宋体"/>
          <w:color w:val="FF0000"/>
          <w:kern w:val="0"/>
          <w:sz w:val="32"/>
          <w:szCs w:val="32"/>
          <w:lang w:val="en-US" w:eastAsia="zh-CN"/>
        </w:rPr>
        <w:t>2023年将统一发放条形码标签，各学院领取后贴在档案封面的右上角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7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3540125"/>
            <wp:effectExtent l="0" t="0" r="5715" b="3175"/>
            <wp:docPr id="4" name="图片 4" descr="image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age0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widowControl/>
        <w:spacing w:line="520" w:lineRule="exact"/>
        <w:ind w:firstLine="640" w:firstLineChars="200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档案内容按学习阶段、党团材料分类排列装袋。如有必需归档材料缺失请用铅笔在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档案袋上标注“缺××材料”，并督促学生补齐；定向研究生请在档案袋上标注“定向”。最后按学号顺序排列，不要按专业排序。</w:t>
      </w:r>
      <w:r>
        <w:rPr>
          <w:rFonts w:hint="eastAsia" w:ascii="宋体" w:hAnsi="宋体" w:eastAsia="宋体" w:cs="宋体"/>
          <w:color w:val="FF0000"/>
          <w:kern w:val="0"/>
          <w:sz w:val="32"/>
          <w:szCs w:val="32"/>
          <w:lang w:val="en-US" w:eastAsia="zh-CN"/>
        </w:rPr>
        <w:t>请用铅笔在档案袋的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32"/>
          <w:szCs w:val="32"/>
          <w:lang w:val="en-US" w:eastAsia="zh-CN"/>
        </w:rPr>
        <w:t>背面</w:t>
      </w:r>
      <w:r>
        <w:rPr>
          <w:rFonts w:hint="eastAsia" w:ascii="宋体" w:hAnsi="宋体" w:eastAsia="宋体" w:cs="宋体"/>
          <w:color w:val="FF0000"/>
          <w:kern w:val="0"/>
          <w:sz w:val="32"/>
          <w:szCs w:val="32"/>
          <w:lang w:val="en-US" w:eastAsia="zh-CN"/>
        </w:rPr>
        <w:t>填写档案清单，在件数栏填本份材料的套数，例表如下。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448810" cy="5538470"/>
            <wp:effectExtent l="0" t="0" r="8890" b="5080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55384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520" w:lineRule="exact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（二）填写新生档案移交清单（附件1、2、3）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FF0000"/>
          <w:kern w:val="0"/>
          <w:sz w:val="32"/>
          <w:szCs w:val="32"/>
          <w:lang w:val="en-US" w:eastAsia="zh-CN"/>
        </w:rPr>
        <w:t>硕博士移交清单为本院所有新生（包含校内研）数据，校内研还需单独列表（现场从库房抽调）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。请仔细填写新生档案移交清单，名单按学号顺序排列，并在表中详细标注档案已归或缺失情况,如有缺失或特殊情况，请在备注栏中注明清楚。新生档案移交清单参见附件。</w:t>
      </w:r>
    </w:p>
    <w:p>
      <w:pPr>
        <w:widowControl/>
        <w:spacing w:line="520" w:lineRule="exact"/>
        <w:rPr>
          <w:rFonts w:ascii="宋体" w:hAnsi="宋体" w:eastAsia="宋体" w:cs="宋体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（三）必须归档的材料如有缺少，则该生档案暂缓移交，待补充完整后再移交。若因故无法补充，请本人填写《学生档案缺少情况告知书》（附件5），辅导员签字并加盖学院公章。无法补充原件的，可用相关证明材料代替。</w:t>
      </w:r>
    </w:p>
    <w:p>
      <w:pPr>
        <w:widowControl/>
        <w:spacing w:line="520" w:lineRule="exact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（四）按时移交新生档案。核对移交数量、新生档案整理清单无误后，在指定时间内向档案馆学生档案部整体移交本学院档案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纸质清单请签字盖章。</w:t>
      </w:r>
    </w:p>
    <w:p>
      <w:pPr>
        <w:widowControl/>
        <w:spacing w:line="520" w:lineRule="exact"/>
        <w:ind w:firstLine="555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四、注意事项</w:t>
      </w:r>
    </w:p>
    <w:p>
      <w:pPr>
        <w:widowControl/>
        <w:spacing w:line="520" w:lineRule="exact"/>
        <w:ind w:firstLine="555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（一）请各学院在整理档案材料时认真检查核对，确认材料是否齐全、有无错放漏放、有无漏盖公章和漏填写等现象。学生档案归档时必须以学院为单位，由辅导员带领学生到档案馆移交归档。</w:t>
      </w:r>
    </w:p>
    <w:p>
      <w:pPr>
        <w:widowControl/>
        <w:spacing w:line="520" w:lineRule="exact"/>
        <w:ind w:firstLine="555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（二）校内升学的学生档案不进行派档，请各辅导员携带名单（注明本科、硕士阶段学号）来馆现场整理。（统计表见附件4）</w:t>
      </w:r>
    </w:p>
    <w:p>
      <w:pPr>
        <w:widowControl/>
        <w:spacing w:line="520" w:lineRule="exact"/>
        <w:ind w:firstLine="480" w:firstLineChars="150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（三）各学院开学后即可来档案馆领取档案袋，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请各学院辅导员在10月31日前完成档案移交。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如有问题请及时与档案馆学生档案部联系，电话：85891255：仙林校区新北区档案馆201室。</w:t>
      </w: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附件：1.本科新生档案移交清单</w:t>
      </w:r>
    </w:p>
    <w:p>
      <w:pPr>
        <w:widowControl/>
        <w:spacing w:line="520" w:lineRule="exact"/>
        <w:ind w:firstLine="1600" w:firstLineChars="500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2.硕士新生档案移交清单</w:t>
      </w:r>
    </w:p>
    <w:p>
      <w:pPr>
        <w:widowControl/>
        <w:spacing w:line="520" w:lineRule="exact"/>
        <w:ind w:firstLine="1600" w:firstLineChars="500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3.博士新生档案移交清单</w:t>
      </w:r>
    </w:p>
    <w:p>
      <w:pPr>
        <w:spacing w:line="520" w:lineRule="exac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         4.校内研/博统计表</w:t>
      </w:r>
    </w:p>
    <w:p>
      <w:pPr>
        <w:spacing w:line="520" w:lineRule="exact"/>
        <w:rPr>
          <w:rFonts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         5.学生档案缺少情况告知书</w:t>
      </w:r>
    </w:p>
    <w:p>
      <w:pPr>
        <w:widowControl/>
        <w:spacing w:line="520" w:lineRule="exact"/>
        <w:ind w:firstLine="6313" w:firstLineChars="1973"/>
        <w:rPr>
          <w:rFonts w:ascii="宋体" w:hAnsi="宋体" w:eastAsia="宋体" w:cs="宋体"/>
          <w:color w:val="000000"/>
          <w:kern w:val="0"/>
          <w:sz w:val="32"/>
          <w:szCs w:val="32"/>
        </w:rPr>
      </w:pPr>
    </w:p>
    <w:p>
      <w:pPr>
        <w:widowControl/>
        <w:spacing w:line="520" w:lineRule="exact"/>
        <w:ind w:firstLine="6313" w:firstLineChars="1973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档案馆</w:t>
      </w:r>
    </w:p>
    <w:p>
      <w:pPr>
        <w:widowControl/>
        <w:spacing w:line="520" w:lineRule="exact"/>
        <w:ind w:firstLine="5513" w:firstLineChars="1723"/>
        <w:rPr>
          <w:rFonts w:ascii="宋体" w:hAnsi="宋体" w:eastAsia="宋体" w:cs="宋体"/>
          <w:color w:val="000000"/>
          <w:kern w:val="0"/>
          <w:sz w:val="32"/>
          <w:szCs w:val="32"/>
        </w:rPr>
      </w:pPr>
      <w:r>
        <w:rPr>
          <w:rFonts w:ascii="宋体" w:hAnsi="宋体" w:eastAsia="宋体" w:cs="宋体"/>
          <w:color w:val="000000"/>
          <w:kern w:val="0"/>
          <w:sz w:val="32"/>
          <w:szCs w:val="32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ascii="宋体" w:hAnsi="宋体" w:eastAsia="宋体" w:cs="宋体"/>
          <w:color w:val="000000"/>
          <w:kern w:val="0"/>
          <w:sz w:val="32"/>
          <w:szCs w:val="32"/>
        </w:rPr>
        <w:t>年9月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13</w:t>
      </w:r>
      <w:r>
        <w:rPr>
          <w:rFonts w:ascii="宋体" w:hAnsi="宋体" w:eastAsia="宋体" w:cs="宋体"/>
          <w:color w:val="000000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8158660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k2ZWU4NzcwZTYyODk5MzEyYWY3YmJhN2Y0ZjVkYTMifQ=="/>
  </w:docVars>
  <w:rsids>
    <w:rsidRoot w:val="00F65192"/>
    <w:rsid w:val="00007F12"/>
    <w:rsid w:val="0002481F"/>
    <w:rsid w:val="00025D53"/>
    <w:rsid w:val="00027127"/>
    <w:rsid w:val="00031FCF"/>
    <w:rsid w:val="00034510"/>
    <w:rsid w:val="00057379"/>
    <w:rsid w:val="000621AE"/>
    <w:rsid w:val="0009114D"/>
    <w:rsid w:val="00103C83"/>
    <w:rsid w:val="00116AE6"/>
    <w:rsid w:val="001462C3"/>
    <w:rsid w:val="001854ED"/>
    <w:rsid w:val="0019660D"/>
    <w:rsid w:val="001B5227"/>
    <w:rsid w:val="001C42B1"/>
    <w:rsid w:val="001C53A7"/>
    <w:rsid w:val="001C7ED8"/>
    <w:rsid w:val="001E2366"/>
    <w:rsid w:val="0022016B"/>
    <w:rsid w:val="00283D30"/>
    <w:rsid w:val="00301BB3"/>
    <w:rsid w:val="00317FE8"/>
    <w:rsid w:val="003215C3"/>
    <w:rsid w:val="00337709"/>
    <w:rsid w:val="00371684"/>
    <w:rsid w:val="00372291"/>
    <w:rsid w:val="00376E6E"/>
    <w:rsid w:val="00396A67"/>
    <w:rsid w:val="003B2A81"/>
    <w:rsid w:val="003B719A"/>
    <w:rsid w:val="003D2192"/>
    <w:rsid w:val="003E7B30"/>
    <w:rsid w:val="004236FB"/>
    <w:rsid w:val="00451331"/>
    <w:rsid w:val="0045784D"/>
    <w:rsid w:val="00467BD0"/>
    <w:rsid w:val="004937C1"/>
    <w:rsid w:val="004961F4"/>
    <w:rsid w:val="004A3243"/>
    <w:rsid w:val="004B64B6"/>
    <w:rsid w:val="004C194C"/>
    <w:rsid w:val="004D5445"/>
    <w:rsid w:val="004E3E5A"/>
    <w:rsid w:val="004E71E4"/>
    <w:rsid w:val="005862D0"/>
    <w:rsid w:val="00596C47"/>
    <w:rsid w:val="005B7161"/>
    <w:rsid w:val="005C1C7A"/>
    <w:rsid w:val="005D2033"/>
    <w:rsid w:val="005E7558"/>
    <w:rsid w:val="005F03C4"/>
    <w:rsid w:val="006240F3"/>
    <w:rsid w:val="00630961"/>
    <w:rsid w:val="006369B6"/>
    <w:rsid w:val="0063725B"/>
    <w:rsid w:val="00661D01"/>
    <w:rsid w:val="006647D3"/>
    <w:rsid w:val="00681959"/>
    <w:rsid w:val="006A6FE2"/>
    <w:rsid w:val="006B79D8"/>
    <w:rsid w:val="0070605C"/>
    <w:rsid w:val="00713F2E"/>
    <w:rsid w:val="00717C0B"/>
    <w:rsid w:val="00720418"/>
    <w:rsid w:val="00720F9E"/>
    <w:rsid w:val="00736986"/>
    <w:rsid w:val="0074128E"/>
    <w:rsid w:val="00764C14"/>
    <w:rsid w:val="00781F71"/>
    <w:rsid w:val="0079590C"/>
    <w:rsid w:val="007C2ECB"/>
    <w:rsid w:val="007E2C87"/>
    <w:rsid w:val="007E69B9"/>
    <w:rsid w:val="007E79E6"/>
    <w:rsid w:val="00800F2E"/>
    <w:rsid w:val="00801EC0"/>
    <w:rsid w:val="00820D23"/>
    <w:rsid w:val="00827EF5"/>
    <w:rsid w:val="00833342"/>
    <w:rsid w:val="008602D0"/>
    <w:rsid w:val="00861DD9"/>
    <w:rsid w:val="00865345"/>
    <w:rsid w:val="008868BE"/>
    <w:rsid w:val="008968CB"/>
    <w:rsid w:val="008A2577"/>
    <w:rsid w:val="008B7223"/>
    <w:rsid w:val="008C6368"/>
    <w:rsid w:val="00905A0D"/>
    <w:rsid w:val="00905A82"/>
    <w:rsid w:val="00910D1E"/>
    <w:rsid w:val="00921666"/>
    <w:rsid w:val="009311F8"/>
    <w:rsid w:val="00943FEB"/>
    <w:rsid w:val="00965319"/>
    <w:rsid w:val="00974998"/>
    <w:rsid w:val="00975CFE"/>
    <w:rsid w:val="00985B6D"/>
    <w:rsid w:val="00987120"/>
    <w:rsid w:val="009C108B"/>
    <w:rsid w:val="009C3443"/>
    <w:rsid w:val="009D3FA8"/>
    <w:rsid w:val="00A259BA"/>
    <w:rsid w:val="00A63FE2"/>
    <w:rsid w:val="00A65CC4"/>
    <w:rsid w:val="00A734AB"/>
    <w:rsid w:val="00A77D15"/>
    <w:rsid w:val="00A9738C"/>
    <w:rsid w:val="00AD6F3C"/>
    <w:rsid w:val="00AE093C"/>
    <w:rsid w:val="00AE2ABA"/>
    <w:rsid w:val="00B007C1"/>
    <w:rsid w:val="00B035E7"/>
    <w:rsid w:val="00B90E95"/>
    <w:rsid w:val="00BD26D1"/>
    <w:rsid w:val="00BE4B27"/>
    <w:rsid w:val="00C04100"/>
    <w:rsid w:val="00C3554B"/>
    <w:rsid w:val="00CA5804"/>
    <w:rsid w:val="00CB65D1"/>
    <w:rsid w:val="00CC2068"/>
    <w:rsid w:val="00CD6418"/>
    <w:rsid w:val="00CF4AEF"/>
    <w:rsid w:val="00D134EE"/>
    <w:rsid w:val="00D13D41"/>
    <w:rsid w:val="00D14A2D"/>
    <w:rsid w:val="00D22978"/>
    <w:rsid w:val="00D23545"/>
    <w:rsid w:val="00D4176E"/>
    <w:rsid w:val="00D41D9F"/>
    <w:rsid w:val="00D548C7"/>
    <w:rsid w:val="00D60211"/>
    <w:rsid w:val="00D83C6E"/>
    <w:rsid w:val="00D93021"/>
    <w:rsid w:val="00DD2E40"/>
    <w:rsid w:val="00E02BB9"/>
    <w:rsid w:val="00E12495"/>
    <w:rsid w:val="00E47C5F"/>
    <w:rsid w:val="00E721BC"/>
    <w:rsid w:val="00E74E69"/>
    <w:rsid w:val="00EA7C80"/>
    <w:rsid w:val="00ED5C4A"/>
    <w:rsid w:val="00EE32C2"/>
    <w:rsid w:val="00F33114"/>
    <w:rsid w:val="00F40EF2"/>
    <w:rsid w:val="00F428FC"/>
    <w:rsid w:val="00F46AEE"/>
    <w:rsid w:val="00F50671"/>
    <w:rsid w:val="00F65192"/>
    <w:rsid w:val="00F719DB"/>
    <w:rsid w:val="00FC1B3D"/>
    <w:rsid w:val="00FC2F9A"/>
    <w:rsid w:val="00FD596E"/>
    <w:rsid w:val="597F1F08"/>
    <w:rsid w:val="5C783E16"/>
    <w:rsid w:val="721D1F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../NUL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1316</Words>
  <Characters>1348</Characters>
  <Lines>10</Lines>
  <Paragraphs>2</Paragraphs>
  <TotalTime>57</TotalTime>
  <ScaleCrop>false</ScaleCrop>
  <LinksUpToDate>false</LinksUpToDate>
  <CharactersWithSpaces>1370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2019-09-05T02:04:00Z</dcterms:created>
  <dc:creator>dell</dc:creator>
  <cp:lastModifiedBy>dell</cp:lastModifiedBy>
  <cp:lastPrinted>2023-09-05T02:44:00Z</cp:lastPrinted>
  <dcterms:modified xsi:type="dcterms:W3CDTF">2023-09-11T03:22:15Z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841D39DB756A48C9ADB8C534551828F1_12</vt:lpwstr>
  </property>
</Properties>
</file>